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77025A" w:rsidTr="008701D5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6D6B9F" w:rsidRPr="0077025A" w:rsidTr="00290518">
        <w:trPr>
          <w:trHeight w:val="8901"/>
        </w:trPr>
        <w:tc>
          <w:tcPr>
            <w:tcW w:w="1667" w:type="pct"/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forwards or backwards in steps of powers of 10 for any given number up to 1 000 000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forwards and backwards in decimal steps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Read, write, order 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and compare numbers to at least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1 000 000 and determine the value of each digit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write, order and compare numbers with up to 3 decimal places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the value of each digit to three decimal places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represent and estimate numbers using the number line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0.01, 0.1, 1, 10, 100, 100 and other powers of 10 more or less than a given number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any number up to 1 000 000 to the nearest 10, 100, 1000,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10 000 and 100 000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decimals with two decimal places to the nearest whole number and to one decimal place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Multiply/divide whole numbers and decimals by 10, 100 and 1000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Interpret negative numbers in context, count on and back with positive and negative whole numbers, including through zero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including those with multiplication/division steps and where the step size is a decimal</w:t>
            </w:r>
            <w:r w:rsidR="004A770A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Roman numerals to 1000 (M); recognise years written as such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290518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  <w:r w:rsidR="004A770A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addition and subtraction facts for 1 and 10 (with decimal numbers to one decimal place)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1 (with decimal numbers to two decimal places)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numbers mentally with increasingly large numbers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decimals to two decimal places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whole numbers with more than 4 digits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and decimals with two decimal places, </w:t>
            </w: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including using formal written methods (columnar addition and subtraction)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rounding to check answers to calculations and determine, in the context of a problem, levels of accuracy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1A5783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addition and subtraction problems involving missing numbers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rPr>
                <w:sz w:val="17"/>
                <w:szCs w:val="17"/>
              </w:rPr>
            </w:pPr>
          </w:p>
          <w:p w:rsidR="00DF4CC0" w:rsidRPr="00290518" w:rsidRDefault="00DF4CC0" w:rsidP="00DF4CC0">
            <w:pPr>
              <w:rPr>
                <w:sz w:val="17"/>
                <w:szCs w:val="17"/>
              </w:rPr>
            </w:pPr>
          </w:p>
          <w:p w:rsidR="00E74B1F" w:rsidRPr="00290518" w:rsidRDefault="00E74B1F" w:rsidP="00DF4CC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66" w:type="pct"/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A5783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Identify multiples and factors, including finding all factor pairs of a number, and common factors of two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Know and use the vocabulary of prime numbers, prime factors and composite (non-prime)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 xml:space="preserve">Establish whether a number up to 100 is </w:t>
            </w:r>
            <w:proofErr w:type="gramStart"/>
            <w:r w:rsidRPr="008701D5">
              <w:rPr>
                <w:rFonts w:ascii="Segoe UI" w:hAnsi="Segoe UI" w:cs="Segoe UI"/>
                <w:sz w:val="17"/>
                <w:szCs w:val="17"/>
              </w:rPr>
              <w:t>prime</w:t>
            </w:r>
            <w:proofErr w:type="gramEnd"/>
            <w:r w:rsidRPr="008701D5">
              <w:rPr>
                <w:rFonts w:ascii="Segoe UI" w:hAnsi="Segoe UI" w:cs="Segoe UI"/>
                <w:sz w:val="17"/>
                <w:szCs w:val="17"/>
              </w:rPr>
              <w:t xml:space="preserve"> and recall prime numbers up to 19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Recognise and use square (</w:t>
            </w:r>
            <w:r w:rsidRPr="008701D5">
              <w:rPr>
                <w:rFonts w:ascii="Segoe UI" w:hAnsi="Segoe UI" w:cs="Segoe UI"/>
                <w:sz w:val="17"/>
                <w:szCs w:val="17"/>
                <w:vertAlign w:val="superscript"/>
              </w:rPr>
              <w:t>2</w:t>
            </w:r>
            <w:r w:rsidRPr="008701D5">
              <w:rPr>
                <w:rFonts w:ascii="Segoe UI" w:hAnsi="Segoe UI" w:cs="Segoe UI"/>
                <w:sz w:val="17"/>
                <w:szCs w:val="17"/>
              </w:rPr>
              <w:t>) and cube (</w:t>
            </w:r>
            <w:r w:rsidRPr="008701D5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8701D5">
              <w:rPr>
                <w:rFonts w:ascii="Segoe UI" w:hAnsi="Segoe UI" w:cs="Segoe UI"/>
                <w:sz w:val="17"/>
                <w:szCs w:val="17"/>
              </w:rPr>
              <w:t>) numbers, and notation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sz w:val="17"/>
                <w:szCs w:val="17"/>
              </w:rPr>
              <w:t>Use partitioning to double or halve any number, including decimals to two decimal places</w:t>
            </w:r>
            <w:r w:rsidR="001A5783" w:rsidRPr="008701D5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Multiply and divide numbers mentally drawing upon known facts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multiplication and division including using their knowledge of factors and multiples, squares and cubes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Multiply numbers up to 4 digits by a one- or two-digit number using a formal written method, including long multiplication for two-digit numbers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Divide numbers up to 4 digits by a one-digit number using the formal written method of short division and interpret remainders appropriately for the context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sz w:val="17"/>
                <w:szCs w:val="17"/>
              </w:rPr>
              <w:t>Use estimation/inverse to check answers to calculations; determine, in the context of a problem, an appropriate degree of accuracy</w:t>
            </w:r>
            <w:r w:rsidR="001A5783" w:rsidRPr="008701D5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addition, subtraction, multiplication and division and a combination of these, including understanding the meaning of the equals sign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74B1F" w:rsidRPr="008701D5" w:rsidRDefault="00DF4CC0" w:rsidP="008701D5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sz w:val="17"/>
                <w:szCs w:val="17"/>
              </w:rPr>
              <w:t>Solve problems involving multiplication and division, including scaling by simple fractions and problems involving simple rates</w:t>
            </w:r>
            <w:r w:rsidR="001A5783" w:rsidRPr="008701D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Default="0077025A"/>
    <w:p w:rsidR="0077025A" w:rsidRDefault="0077025A"/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749"/>
        <w:gridCol w:w="4754"/>
        <w:gridCol w:w="5248"/>
      </w:tblGrid>
      <w:tr w:rsidR="0077025A" w:rsidRPr="0077025A" w:rsidTr="008701D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77025A" w:rsidTr="0056368D">
        <w:trPr>
          <w:trHeight w:val="3231"/>
        </w:trPr>
        <w:tc>
          <w:tcPr>
            <w:tcW w:w="18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mixed numbers and improper fractions and convert from one form to the other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decimal nu</w:t>
            </w:r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mbers as fractions (e.g</w:t>
            </w:r>
            <w:proofErr w:type="gramStart"/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proofErr w:type="gramEnd"/>
            <w:r w:rsidR="0061545C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>0.71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71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  <m:r>
                <w:rPr>
                  <w:rFonts w:ascii="Cambria Math" w:hAnsi="Cambria Math" w:cs="Segoe UI"/>
                  <w:color w:val="000000" w:themeColor="text1"/>
                  <w:sz w:val="17"/>
                  <w:szCs w:val="17"/>
                </w:rPr>
                <m:t>)</m:t>
              </m:r>
            </m:oMath>
            <w:r w:rsidR="00A760A5"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on and back in mixed number steps such as 1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="00A760A5" w:rsidRPr="008701D5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Compare and order fractions whose denominators are all multiples of the same number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Identify, name and write equivalent fractions of a given fraction, represented visually, including tenths and hundredths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thousandths and relate them to tenths, hundredths and decimal equivalents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Add and subtract fractions with denominators that are the same and that are multiples of the same number </w:t>
            </w: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(using diagrams)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Write statements &gt; 1 as a mixed number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=</w:t>
            </w:r>
            <w:proofErr w:type="gramStart"/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1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proper fractions and mixed numbers by whole numbers, supported by materials and diagrams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the per cent symbol (%) and understand that per cent relates to ‘number of parts per hundred’, and write percentages as a fraction with denominator 100, and as a decimal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fractions and decimals to three places</w:t>
            </w:r>
            <w:r w:rsidR="00A760A5" w:rsidRPr="008701D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8701D5" w:rsidRDefault="00DF4CC0" w:rsidP="008701D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which require knowing percentage and decimal equivalents </w:t>
            </w:r>
            <w:proofErr w:type="gramStart"/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of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den>
              </m:f>
            </m:oMath>
            <w:r w:rsidRPr="008701D5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and fractions with a denominator of a multiple of 10 or 25</w:t>
            </w:r>
            <w:r w:rsidR="00A760A5" w:rsidRPr="008701D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Distinguish between regular and irregular polygons based on reasoning about equal sides and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the properties of rectangles to deduce related facts and find missing lengths and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3-D shapes from 2-D representations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angles are measured in degrees: estimate and compare acute, obtuse and reflex angles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Draw given angles, and measure them in degrees (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Identify:</w:t>
            </w:r>
          </w:p>
          <w:p w:rsidR="00DF4CC0" w:rsidRPr="00290518" w:rsidRDefault="00DF4CC0" w:rsidP="00DF4CC0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angles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at a point and one whole turn (total </w:t>
            </w:r>
            <w:r w:rsidR="001F2B31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360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A760A5" w:rsidRPr="00290518" w:rsidRDefault="00DF4CC0" w:rsidP="001F2B31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angles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at a point on a straight line and half </w:t>
            </w:r>
            <w:r w:rsidR="001F2B31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 turn (total 180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).</w:t>
            </w:r>
          </w:p>
          <w:p w:rsidR="0077025A" w:rsidRPr="00290518" w:rsidRDefault="00DF4CC0" w:rsidP="001F2B31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other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multiples of 90</w:t>
            </w:r>
            <w:r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°</w:t>
            </w:r>
            <w:r w:rsidR="00A760A5" w:rsidRPr="00290518">
              <w:rPr>
                <w:rFonts w:ascii="Corbel" w:hAnsi="Corbel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Use, read and write standard units of length and mass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Estimate </w:t>
            </w: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(and calculate)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volume ((e.g., using 1 cm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blocks to build cuboids (including cubes)) and capacity (e.g. using water)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the difference between liquid volume and solid volume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order temperatures including those below 0</w:t>
            </w:r>
            <w:r w:rsidRPr="00290518">
              <w:rPr>
                <w:rFonts w:ascii="Corbel" w:hAnsi="Corbel" w:cs="Segoe UI"/>
                <w:i/>
                <w:color w:val="000000" w:themeColor="text1"/>
                <w:sz w:val="17"/>
                <w:szCs w:val="17"/>
              </w:rPr>
              <w:t>°</w:t>
            </w: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Convert between different units of metric measure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Understand and use approximate equivalences between metric units and common imperial units such as inches, pounds and pints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Measure/calculate the perimeter of composite rectilinear shapes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Calculate and compare the area of rectangle, use standard </w:t>
            </w:r>
            <w:proofErr w:type="gramStart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units</w:t>
            </w:r>
            <w:proofErr w:type="gramEnd"/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square centimetres (cm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 and square metres (m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 and estimate the area of irregular shapes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read, write and convert time between analogue and digital 12 and 24-hour clocks</w:t>
            </w:r>
            <w:r w:rsidR="00A760A5" w:rsidRPr="00290518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involving converting between units of time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290518" w:rsidRDefault="00DF4CC0" w:rsidP="008701D5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all four operations to solve problems involving measure using decimal notation, including scaling</w:t>
            </w:r>
            <w:r w:rsidR="00A760A5" w:rsidRPr="00290518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77025A" w:rsidTr="008701D5">
        <w:trPr>
          <w:trHeight w:hRule="exact" w:val="284"/>
        </w:trPr>
        <w:tc>
          <w:tcPr>
            <w:tcW w:w="182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66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56368D">
        <w:trPr>
          <w:trHeight w:val="2098"/>
        </w:trPr>
        <w:tc>
          <w:tcPr>
            <w:tcW w:w="18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Describe positions on the first quadrant of a coordinate grid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290518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Plot specified points and complete shapes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77025A" w:rsidRDefault="00DF4CC0" w:rsidP="008701D5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>Identify, describe and represent the position of a shape following a reflection or translation, using the appropriate language, and know that the shape has not changed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66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8701D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77025A" w:rsidTr="0056368D">
        <w:trPr>
          <w:trHeight w:val="2041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77025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77025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Complete and interpret information in a variety of sorting diagrams (including those used to sort properties of numbers and shapes)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>Complete, read and interpret information in tables and timetables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F4CC0" w:rsidRPr="00290518" w:rsidRDefault="00DF4CC0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290518">
              <w:rPr>
                <w:rFonts w:ascii="Segoe UI" w:hAnsi="Segoe UI" w:cs="Segoe UI"/>
                <w:sz w:val="17"/>
                <w:szCs w:val="17"/>
              </w:rPr>
              <w:t xml:space="preserve">Solve comparison, sum and difference problems using information presented in </w:t>
            </w:r>
            <w:r w:rsidR="00A760A5" w:rsidRPr="00290518">
              <w:rPr>
                <w:rFonts w:ascii="Segoe UI" w:hAnsi="Segoe UI" w:cs="Segoe UI"/>
                <w:i/>
                <w:sz w:val="17"/>
                <w:szCs w:val="17"/>
              </w:rPr>
              <w:t xml:space="preserve">all types of graph including </w:t>
            </w:r>
            <w:r w:rsidRPr="00290518">
              <w:rPr>
                <w:rFonts w:ascii="Segoe UI" w:hAnsi="Segoe UI" w:cs="Segoe UI"/>
                <w:sz w:val="17"/>
                <w:szCs w:val="17"/>
              </w:rPr>
              <w:t>a line graph</w:t>
            </w:r>
            <w:r w:rsidR="00A760A5" w:rsidRPr="0029051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7025A" w:rsidRDefault="00A760A5" w:rsidP="00DF4CC0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Calculate and interpret the</w:t>
            </w:r>
            <w:r w:rsidR="00DF4CC0" w:rsidRPr="00290518">
              <w:rPr>
                <w:rFonts w:ascii="Segoe UI" w:hAnsi="Segoe UI" w:cs="Segoe UI"/>
                <w:i/>
                <w:sz w:val="17"/>
                <w:szCs w:val="17"/>
              </w:rPr>
              <w:t xml:space="preserve"> mode, median and range</w:t>
            </w:r>
            <w:r w:rsidRPr="0029051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</w:p>
    <w:sectPr w:rsidR="003C79AB" w:rsidRPr="003E44F3" w:rsidSect="00290518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18" w:rsidRDefault="00290518" w:rsidP="00290518">
      <w:pPr>
        <w:spacing w:after="0" w:line="240" w:lineRule="auto"/>
      </w:pPr>
      <w:r>
        <w:separator/>
      </w:r>
    </w:p>
  </w:endnote>
  <w:endnote w:type="continuationSeparator" w:id="0">
    <w:p w:rsidR="00290518" w:rsidRDefault="00290518" w:rsidP="0029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8D" w:rsidRDefault="0056368D">
    <w:pPr>
      <w:pStyle w:val="Footer"/>
    </w:pPr>
    <w:r w:rsidRPr="0056368D">
      <mc:AlternateContent>
        <mc:Choice Requires="wps">
          <w:drawing>
            <wp:anchor distT="0" distB="0" distL="114300" distR="114300" simplePos="0" relativeHeight="251659264" behindDoc="0" locked="0" layoutInCell="1" allowOverlap="1" wp14:anchorId="6088C438" wp14:editId="79DC7374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68D" w:rsidRPr="006B2A08" w:rsidRDefault="0056368D" w:rsidP="0056368D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56368D" w:rsidRPr="006B2A08" w:rsidRDefault="0056368D" w:rsidP="0056368D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56368D">
      <mc:AlternateContent>
        <mc:Choice Requires="wps">
          <w:drawing>
            <wp:anchor distT="0" distB="0" distL="114300" distR="114300" simplePos="0" relativeHeight="251660288" behindDoc="0" locked="0" layoutInCell="1" allowOverlap="1" wp14:anchorId="32F4EEFE" wp14:editId="798161D5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68D" w:rsidRPr="001023EA" w:rsidRDefault="0056368D" w:rsidP="0056368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56368D" w:rsidRPr="001023EA" w:rsidRDefault="0056368D" w:rsidP="0056368D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56368D">
      <w:drawing>
        <wp:anchor distT="0" distB="0" distL="114300" distR="114300" simplePos="0" relativeHeight="251661312" behindDoc="0" locked="0" layoutInCell="1" allowOverlap="1" wp14:anchorId="6F54F033" wp14:editId="288FD8C7">
          <wp:simplePos x="0" y="0"/>
          <wp:positionH relativeFrom="page">
            <wp:posOffset>9973310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18" w:rsidRDefault="00290518" w:rsidP="00290518">
      <w:pPr>
        <w:spacing w:after="0" w:line="240" w:lineRule="auto"/>
      </w:pPr>
      <w:r>
        <w:separator/>
      </w:r>
    </w:p>
  </w:footnote>
  <w:footnote w:type="continuationSeparator" w:id="0">
    <w:p w:rsidR="00290518" w:rsidRDefault="00290518" w:rsidP="0029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18" w:rsidRPr="0056368D" w:rsidRDefault="00290518" w:rsidP="0056368D">
    <w:pPr>
      <w:pStyle w:val="Header"/>
      <w:spacing w:before="240" w:after="60"/>
      <w:rPr>
        <w:rFonts w:ascii="Segoe UI" w:hAnsi="Segoe UI" w:cs="Segoe UI"/>
        <w:b/>
        <w:color w:val="0060A9"/>
        <w:sz w:val="28"/>
      </w:rPr>
    </w:pPr>
    <w:r w:rsidRPr="0056368D">
      <w:rPr>
        <w:rFonts w:ascii="Segoe UI" w:hAnsi="Segoe UI" w:cs="Segoe UI"/>
        <w:b/>
        <w:color w:val="0060A9"/>
        <w:sz w:val="28"/>
      </w:rPr>
      <w:t>Key Learning in Mathematics – Year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6877"/>
    <w:multiLevelType w:val="hybridMultilevel"/>
    <w:tmpl w:val="C78242F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A5507"/>
    <w:multiLevelType w:val="hybridMultilevel"/>
    <w:tmpl w:val="74B4BFC8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7727D"/>
    <w:multiLevelType w:val="hybridMultilevel"/>
    <w:tmpl w:val="5A42FE06"/>
    <w:lvl w:ilvl="0" w:tplc="7BC2383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51B"/>
    <w:multiLevelType w:val="hybridMultilevel"/>
    <w:tmpl w:val="5E7AE514"/>
    <w:lvl w:ilvl="0" w:tplc="4E78C5A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149AB"/>
    <w:multiLevelType w:val="hybridMultilevel"/>
    <w:tmpl w:val="B8D432B2"/>
    <w:lvl w:ilvl="0" w:tplc="B0ECDB4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B6FA6"/>
    <w:multiLevelType w:val="hybridMultilevel"/>
    <w:tmpl w:val="92F2B332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102A0"/>
    <w:multiLevelType w:val="hybridMultilevel"/>
    <w:tmpl w:val="06924F7A"/>
    <w:lvl w:ilvl="0" w:tplc="EFBA3BB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3AA1384"/>
    <w:multiLevelType w:val="hybridMultilevel"/>
    <w:tmpl w:val="2118F878"/>
    <w:lvl w:ilvl="0" w:tplc="CF822A2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21"/>
  </w:num>
  <w:num w:numId="5">
    <w:abstractNumId w:val="39"/>
  </w:num>
  <w:num w:numId="6">
    <w:abstractNumId w:val="7"/>
  </w:num>
  <w:num w:numId="7">
    <w:abstractNumId w:val="17"/>
  </w:num>
  <w:num w:numId="8">
    <w:abstractNumId w:val="35"/>
  </w:num>
  <w:num w:numId="9">
    <w:abstractNumId w:val="29"/>
  </w:num>
  <w:num w:numId="10">
    <w:abstractNumId w:val="44"/>
  </w:num>
  <w:num w:numId="11">
    <w:abstractNumId w:val="41"/>
  </w:num>
  <w:num w:numId="12">
    <w:abstractNumId w:val="2"/>
  </w:num>
  <w:num w:numId="13">
    <w:abstractNumId w:val="26"/>
  </w:num>
  <w:num w:numId="14">
    <w:abstractNumId w:val="30"/>
  </w:num>
  <w:num w:numId="15">
    <w:abstractNumId w:val="38"/>
  </w:num>
  <w:num w:numId="16">
    <w:abstractNumId w:val="45"/>
  </w:num>
  <w:num w:numId="17">
    <w:abstractNumId w:val="32"/>
  </w:num>
  <w:num w:numId="18">
    <w:abstractNumId w:val="18"/>
  </w:num>
  <w:num w:numId="19">
    <w:abstractNumId w:val="19"/>
  </w:num>
  <w:num w:numId="20">
    <w:abstractNumId w:val="40"/>
  </w:num>
  <w:num w:numId="21">
    <w:abstractNumId w:val="23"/>
  </w:num>
  <w:num w:numId="22">
    <w:abstractNumId w:val="8"/>
  </w:num>
  <w:num w:numId="23">
    <w:abstractNumId w:val="22"/>
  </w:num>
  <w:num w:numId="24">
    <w:abstractNumId w:val="27"/>
  </w:num>
  <w:num w:numId="25">
    <w:abstractNumId w:val="4"/>
  </w:num>
  <w:num w:numId="26">
    <w:abstractNumId w:val="0"/>
  </w:num>
  <w:num w:numId="27">
    <w:abstractNumId w:val="28"/>
  </w:num>
  <w:num w:numId="28">
    <w:abstractNumId w:val="33"/>
  </w:num>
  <w:num w:numId="29">
    <w:abstractNumId w:val="6"/>
  </w:num>
  <w:num w:numId="30">
    <w:abstractNumId w:val="43"/>
  </w:num>
  <w:num w:numId="31">
    <w:abstractNumId w:val="5"/>
  </w:num>
  <w:num w:numId="32">
    <w:abstractNumId w:val="11"/>
  </w:num>
  <w:num w:numId="33">
    <w:abstractNumId w:val="36"/>
  </w:num>
  <w:num w:numId="34">
    <w:abstractNumId w:val="12"/>
  </w:num>
  <w:num w:numId="35">
    <w:abstractNumId w:val="37"/>
  </w:num>
  <w:num w:numId="36">
    <w:abstractNumId w:val="25"/>
  </w:num>
  <w:num w:numId="37">
    <w:abstractNumId w:val="3"/>
  </w:num>
  <w:num w:numId="38">
    <w:abstractNumId w:val="1"/>
  </w:num>
  <w:num w:numId="39">
    <w:abstractNumId w:val="13"/>
  </w:num>
  <w:num w:numId="40">
    <w:abstractNumId w:val="24"/>
  </w:num>
  <w:num w:numId="41">
    <w:abstractNumId w:val="20"/>
  </w:num>
  <w:num w:numId="42">
    <w:abstractNumId w:val="10"/>
  </w:num>
  <w:num w:numId="43">
    <w:abstractNumId w:val="42"/>
  </w:num>
  <w:num w:numId="44">
    <w:abstractNumId w:val="14"/>
  </w:num>
  <w:num w:numId="45">
    <w:abstractNumId w:val="1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0E4CCD"/>
    <w:rsid w:val="00164E40"/>
    <w:rsid w:val="001A5783"/>
    <w:rsid w:val="001D3ED9"/>
    <w:rsid w:val="001F2B31"/>
    <w:rsid w:val="00217AFF"/>
    <w:rsid w:val="0024225A"/>
    <w:rsid w:val="00290518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A770A"/>
    <w:rsid w:val="004E45D1"/>
    <w:rsid w:val="004F793A"/>
    <w:rsid w:val="00530C5A"/>
    <w:rsid w:val="0056368D"/>
    <w:rsid w:val="005A6D76"/>
    <w:rsid w:val="005A7789"/>
    <w:rsid w:val="005B119B"/>
    <w:rsid w:val="005C1C65"/>
    <w:rsid w:val="005C47F8"/>
    <w:rsid w:val="0061545C"/>
    <w:rsid w:val="00683B80"/>
    <w:rsid w:val="00694A52"/>
    <w:rsid w:val="006C719F"/>
    <w:rsid w:val="006D6B9F"/>
    <w:rsid w:val="0077025A"/>
    <w:rsid w:val="00774418"/>
    <w:rsid w:val="00780C12"/>
    <w:rsid w:val="00790853"/>
    <w:rsid w:val="007C0071"/>
    <w:rsid w:val="00864ABE"/>
    <w:rsid w:val="008701D5"/>
    <w:rsid w:val="00894F70"/>
    <w:rsid w:val="00910138"/>
    <w:rsid w:val="00A06B99"/>
    <w:rsid w:val="00A36BDA"/>
    <w:rsid w:val="00A46DB4"/>
    <w:rsid w:val="00A760A5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DF4CC0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18"/>
  </w:style>
  <w:style w:type="paragraph" w:styleId="Footer">
    <w:name w:val="footer"/>
    <w:basedOn w:val="Normal"/>
    <w:link w:val="Foot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18"/>
  </w:style>
  <w:style w:type="paragraph" w:styleId="Footer">
    <w:name w:val="footer"/>
    <w:basedOn w:val="Normal"/>
    <w:link w:val="FooterChar"/>
    <w:uiPriority w:val="99"/>
    <w:unhideWhenUsed/>
    <w:rsid w:val="0029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6</cp:revision>
  <dcterms:created xsi:type="dcterms:W3CDTF">2014-05-20T07:54:00Z</dcterms:created>
  <dcterms:modified xsi:type="dcterms:W3CDTF">2014-05-30T07:05:00Z</dcterms:modified>
</cp:coreProperties>
</file>